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F075" w14:textId="634A0DD6" w:rsidR="00997F20" w:rsidRDefault="00997F20"/>
    <w:p w14:paraId="2B01BFB5" w14:textId="7D244AFB" w:rsidR="00997F20" w:rsidRDefault="00997F20"/>
    <w:p w14:paraId="745D8348" w14:textId="428243FD" w:rsidR="00997F20" w:rsidRDefault="00997F20" w:rsidP="004E3656">
      <w:pPr>
        <w:ind w:left="567"/>
      </w:pPr>
    </w:p>
    <w:p w14:paraId="551F5C5E" w14:textId="77777777" w:rsidR="004E3656" w:rsidRDefault="004E3656" w:rsidP="004E3656">
      <w:pPr>
        <w:ind w:left="567"/>
        <w:rPr>
          <w:rFonts w:asciiTheme="minorHAnsi" w:hAnsiTheme="minorHAnsi"/>
          <w:b/>
          <w:sz w:val="24"/>
        </w:rPr>
      </w:pPr>
    </w:p>
    <w:p w14:paraId="145706B5" w14:textId="02B813DC" w:rsidR="004E3656" w:rsidRDefault="004E3656" w:rsidP="004E3656">
      <w:pPr>
        <w:ind w:left="567"/>
        <w:jc w:val="right"/>
        <w:rPr>
          <w:rFonts w:asciiTheme="minorHAnsi" w:hAnsiTheme="minorHAnsi"/>
          <w:bCs/>
          <w:sz w:val="24"/>
        </w:rPr>
      </w:pPr>
      <w:r w:rsidRPr="004E3656">
        <w:rPr>
          <w:rFonts w:asciiTheme="minorHAnsi" w:hAnsiTheme="minorHAnsi"/>
          <w:bCs/>
          <w:sz w:val="24"/>
        </w:rPr>
        <w:t>2</w:t>
      </w:r>
      <w:r w:rsidR="00E60B6C">
        <w:rPr>
          <w:rFonts w:asciiTheme="minorHAnsi" w:hAnsiTheme="minorHAnsi"/>
          <w:bCs/>
          <w:sz w:val="24"/>
        </w:rPr>
        <w:t>6</w:t>
      </w:r>
      <w:r w:rsidRPr="004E3656">
        <w:rPr>
          <w:rFonts w:asciiTheme="minorHAnsi" w:hAnsiTheme="minorHAnsi"/>
          <w:bCs/>
          <w:sz w:val="24"/>
        </w:rPr>
        <w:t>/</w:t>
      </w:r>
      <w:r w:rsidR="00E60B6C">
        <w:rPr>
          <w:rFonts w:asciiTheme="minorHAnsi" w:hAnsiTheme="minorHAnsi"/>
          <w:bCs/>
          <w:sz w:val="24"/>
        </w:rPr>
        <w:t>02</w:t>
      </w:r>
      <w:r w:rsidRPr="004E3656">
        <w:rPr>
          <w:rFonts w:asciiTheme="minorHAnsi" w:hAnsiTheme="minorHAnsi"/>
          <w:bCs/>
          <w:sz w:val="24"/>
        </w:rPr>
        <w:t>/202</w:t>
      </w:r>
      <w:r w:rsidR="00E60B6C">
        <w:rPr>
          <w:rFonts w:asciiTheme="minorHAnsi" w:hAnsiTheme="minorHAnsi"/>
          <w:bCs/>
          <w:sz w:val="24"/>
        </w:rPr>
        <w:t>5</w:t>
      </w:r>
    </w:p>
    <w:p w14:paraId="08BDF16A" w14:textId="77777777" w:rsidR="004E3656" w:rsidRPr="004E3656" w:rsidRDefault="004E3656" w:rsidP="004E3656">
      <w:pPr>
        <w:ind w:left="567"/>
        <w:jc w:val="right"/>
        <w:rPr>
          <w:rFonts w:asciiTheme="minorHAnsi" w:hAnsiTheme="minorHAnsi"/>
          <w:bCs/>
          <w:sz w:val="24"/>
        </w:rPr>
      </w:pPr>
    </w:p>
    <w:p w14:paraId="0298118D" w14:textId="2F275E3D" w:rsidR="004E3656" w:rsidRPr="004E3656" w:rsidRDefault="004E3656" w:rsidP="004E3656">
      <w:pPr>
        <w:ind w:left="567"/>
        <w:rPr>
          <w:rFonts w:asciiTheme="minorHAnsi" w:hAnsiTheme="minorHAnsi"/>
          <w:b/>
          <w:sz w:val="28"/>
          <w:szCs w:val="22"/>
        </w:rPr>
      </w:pPr>
      <w:r w:rsidRPr="004E3656">
        <w:rPr>
          <w:rFonts w:asciiTheme="minorHAnsi" w:hAnsiTheme="minorHAnsi"/>
          <w:b/>
          <w:sz w:val="28"/>
          <w:szCs w:val="22"/>
        </w:rPr>
        <w:t xml:space="preserve">VERSAMENTO CAPITALE SOCIALE </w:t>
      </w:r>
    </w:p>
    <w:p w14:paraId="76E4F855" w14:textId="1CDAD28E" w:rsidR="004E3656" w:rsidRPr="00A15836" w:rsidRDefault="00E60B6C" w:rsidP="004E3656">
      <w:pPr>
        <w:pStyle w:val="Default"/>
        <w:ind w:left="567"/>
        <w:jc w:val="both"/>
        <w:rPr>
          <w:rFonts w:asciiTheme="minorHAnsi" w:hAnsiTheme="minorHAnsi" w:cs="Arial"/>
          <w:szCs w:val="20"/>
        </w:rPr>
      </w:pPr>
      <w:r w:rsidRPr="00E60B6C">
        <w:rPr>
          <w:rFonts w:asciiTheme="minorHAnsi" w:hAnsiTheme="minorHAnsi" w:cs="Arial"/>
          <w:szCs w:val="20"/>
        </w:rPr>
        <w:t xml:space="preserve">Si </w:t>
      </w:r>
      <w:r w:rsidRPr="00E60B6C">
        <w:rPr>
          <w:rFonts w:asciiTheme="minorHAnsi" w:hAnsiTheme="minorHAnsi" w:cs="Arial"/>
          <w:szCs w:val="20"/>
        </w:rPr>
        <w:t>dà</w:t>
      </w:r>
      <w:r w:rsidRPr="00E60B6C">
        <w:rPr>
          <w:rFonts w:asciiTheme="minorHAnsi" w:hAnsiTheme="minorHAnsi" w:cs="Arial"/>
          <w:szCs w:val="20"/>
        </w:rPr>
        <w:t xml:space="preserve"> atto che il Comune di Cantù ha sottoscritto e provveduto a versare un aumento di capitale a lui dedicato per € 107.476,05, oltre a sovrapprezzo pari a € 60.588,74.</w:t>
      </w:r>
    </w:p>
    <w:p w14:paraId="4917BD8E" w14:textId="4768D329" w:rsidR="004E3656" w:rsidRPr="00A15836" w:rsidRDefault="004E3656" w:rsidP="004E3656">
      <w:pPr>
        <w:pStyle w:val="Default"/>
        <w:ind w:left="567"/>
        <w:jc w:val="both"/>
        <w:rPr>
          <w:rFonts w:asciiTheme="minorHAnsi" w:hAnsiTheme="minorHAnsi" w:cs="Arial"/>
          <w:szCs w:val="20"/>
        </w:rPr>
      </w:pPr>
      <w:r w:rsidRPr="00A15836">
        <w:rPr>
          <w:rFonts w:asciiTheme="minorHAnsi" w:hAnsiTheme="minorHAnsi" w:cs="Arial"/>
          <w:szCs w:val="20"/>
        </w:rPr>
        <w:t xml:space="preserve">Pertanto, il capitale sociale di Service 24 Ambiente s.r.l. di </w:t>
      </w:r>
      <w:r w:rsidR="00E60B6C" w:rsidRPr="00E60B6C">
        <w:rPr>
          <w:rFonts w:asciiTheme="minorHAnsi" w:hAnsiTheme="minorHAnsi" w:cs="Arial"/>
          <w:szCs w:val="20"/>
        </w:rPr>
        <w:t xml:space="preserve">€ 370.331,77 </w:t>
      </w:r>
      <w:r w:rsidRPr="00A15836">
        <w:rPr>
          <w:rFonts w:asciiTheme="minorHAnsi" w:hAnsiTheme="minorHAnsi" w:cs="Arial"/>
          <w:szCs w:val="20"/>
        </w:rPr>
        <w:t xml:space="preserve">risulta interamente versato e appartiene ai </w:t>
      </w:r>
      <w:r w:rsidR="00E60B6C">
        <w:rPr>
          <w:rFonts w:asciiTheme="minorHAnsi" w:hAnsiTheme="minorHAnsi" w:cs="Arial"/>
          <w:szCs w:val="20"/>
        </w:rPr>
        <w:t>quattordici</w:t>
      </w:r>
      <w:r w:rsidRPr="00A15836">
        <w:rPr>
          <w:rFonts w:asciiTheme="minorHAnsi" w:hAnsiTheme="minorHAnsi" w:cs="Arial"/>
          <w:szCs w:val="20"/>
        </w:rPr>
        <w:t xml:space="preserve"> Comuni Soci con le quote di partecipazione nelle seguenti proporzioni:</w:t>
      </w:r>
    </w:p>
    <w:p w14:paraId="2ECFC0FC" w14:textId="77777777" w:rsidR="004E3656" w:rsidRDefault="004E3656" w:rsidP="004E3656">
      <w:pPr>
        <w:pStyle w:val="Default"/>
        <w:ind w:left="567"/>
        <w:jc w:val="both"/>
        <w:rPr>
          <w:rFonts w:asciiTheme="minorHAnsi" w:hAnsiTheme="minorHAnsi" w:cs="Arial"/>
          <w:sz w:val="28"/>
          <w:szCs w:val="22"/>
        </w:rPr>
      </w:pPr>
    </w:p>
    <w:tbl>
      <w:tblPr>
        <w:tblStyle w:val="Tabellagriglia4-colore1"/>
        <w:tblW w:w="8925" w:type="dxa"/>
        <w:tblInd w:w="562" w:type="dxa"/>
        <w:tblLook w:val="04A0" w:firstRow="1" w:lastRow="0" w:firstColumn="1" w:lastColumn="0" w:noHBand="0" w:noVBand="1"/>
      </w:tblPr>
      <w:tblGrid>
        <w:gridCol w:w="2552"/>
        <w:gridCol w:w="2410"/>
        <w:gridCol w:w="1842"/>
        <w:gridCol w:w="2121"/>
      </w:tblGrid>
      <w:tr w:rsidR="004E3656" w:rsidRPr="00A15836" w14:paraId="5B69E398" w14:textId="77777777" w:rsidTr="004E3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32B5990" w14:textId="38D50AFA" w:rsidR="004E3656" w:rsidRPr="00A15836" w:rsidRDefault="004E3656" w:rsidP="004E3656">
            <w:pPr>
              <w:ind w:left="171" w:hanging="142"/>
              <w:rPr>
                <w:rFonts w:asciiTheme="minorHAnsi" w:hAnsiTheme="minorHAnsi" w:cstheme="minorHAnsi"/>
                <w:b w:val="0"/>
                <w:bCs w:val="0"/>
                <w:color w:val="FFFFFF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S</w:t>
            </w:r>
            <w:r w:rsidRPr="00A15836"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ocio/Comune</w:t>
            </w:r>
          </w:p>
        </w:tc>
        <w:tc>
          <w:tcPr>
            <w:tcW w:w="2410" w:type="dxa"/>
            <w:noWrap/>
            <w:hideMark/>
          </w:tcPr>
          <w:p w14:paraId="6117D73B" w14:textId="71D8916B" w:rsidR="004E3656" w:rsidRPr="00A15836" w:rsidRDefault="004E3656" w:rsidP="004E3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Quote</w:t>
            </w:r>
            <w:r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 xml:space="preserve"> </w:t>
            </w:r>
            <w:r w:rsidRPr="00A15836"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sottoscritte</w:t>
            </w:r>
          </w:p>
        </w:tc>
        <w:tc>
          <w:tcPr>
            <w:tcW w:w="1842" w:type="dxa"/>
            <w:noWrap/>
            <w:hideMark/>
          </w:tcPr>
          <w:p w14:paraId="6AA8DE41" w14:textId="77777777" w:rsidR="004E3656" w:rsidRPr="00A15836" w:rsidRDefault="004E3656" w:rsidP="004E3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Quote %</w:t>
            </w:r>
          </w:p>
        </w:tc>
        <w:tc>
          <w:tcPr>
            <w:tcW w:w="2121" w:type="dxa"/>
            <w:noWrap/>
            <w:hideMark/>
          </w:tcPr>
          <w:p w14:paraId="6B634C10" w14:textId="77777777" w:rsidR="004E3656" w:rsidRPr="00A15836" w:rsidRDefault="004E3656" w:rsidP="004E3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FFFFFF"/>
                <w:kern w:val="0"/>
                <w:sz w:val="24"/>
                <w:szCs w:val="24"/>
              </w:rPr>
              <w:t>Quote versate</w:t>
            </w:r>
          </w:p>
        </w:tc>
      </w:tr>
      <w:tr w:rsidR="00E60B6C" w:rsidRPr="00A15836" w14:paraId="6F257E36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84D19B6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Albavilla</w:t>
            </w:r>
          </w:p>
        </w:tc>
        <w:tc>
          <w:tcPr>
            <w:tcW w:w="2410" w:type="dxa"/>
            <w:noWrap/>
            <w:hideMark/>
          </w:tcPr>
          <w:p w14:paraId="10E00647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€ 16.988,00</w:t>
            </w:r>
          </w:p>
        </w:tc>
        <w:tc>
          <w:tcPr>
            <w:tcW w:w="1842" w:type="dxa"/>
            <w:noWrap/>
            <w:hideMark/>
          </w:tcPr>
          <w:p w14:paraId="7D5D9D3E" w14:textId="74354DB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4,587%</w:t>
            </w:r>
          </w:p>
        </w:tc>
        <w:tc>
          <w:tcPr>
            <w:tcW w:w="2121" w:type="dxa"/>
            <w:noWrap/>
            <w:hideMark/>
          </w:tcPr>
          <w:p w14:paraId="0B66505C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€ 16.988,00</w:t>
            </w:r>
          </w:p>
        </w:tc>
      </w:tr>
      <w:tr w:rsidR="00E60B6C" w:rsidRPr="00A15836" w14:paraId="1939CBAF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C67BE94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Albese con Cassano</w:t>
            </w:r>
          </w:p>
        </w:tc>
        <w:tc>
          <w:tcPr>
            <w:tcW w:w="2410" w:type="dxa"/>
            <w:noWrap/>
            <w:hideMark/>
          </w:tcPr>
          <w:p w14:paraId="0306E90B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€ 11.447,00</w:t>
            </w:r>
          </w:p>
        </w:tc>
        <w:tc>
          <w:tcPr>
            <w:tcW w:w="1842" w:type="dxa"/>
            <w:noWrap/>
            <w:hideMark/>
          </w:tcPr>
          <w:p w14:paraId="3B270418" w14:textId="0470F23D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3,091%</w:t>
            </w:r>
          </w:p>
        </w:tc>
        <w:tc>
          <w:tcPr>
            <w:tcW w:w="2121" w:type="dxa"/>
            <w:noWrap/>
            <w:hideMark/>
          </w:tcPr>
          <w:p w14:paraId="62D4CFEE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€ 11.447,00</w:t>
            </w:r>
          </w:p>
        </w:tc>
      </w:tr>
      <w:tr w:rsidR="00E60B6C" w:rsidRPr="00A15836" w14:paraId="2A6449D8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947B377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Arosio</w:t>
            </w:r>
          </w:p>
        </w:tc>
        <w:tc>
          <w:tcPr>
            <w:tcW w:w="2410" w:type="dxa"/>
            <w:noWrap/>
            <w:hideMark/>
          </w:tcPr>
          <w:p w14:paraId="2EBCD398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€ 13.705,00</w:t>
            </w:r>
          </w:p>
        </w:tc>
        <w:tc>
          <w:tcPr>
            <w:tcW w:w="1842" w:type="dxa"/>
            <w:noWrap/>
            <w:hideMark/>
          </w:tcPr>
          <w:p w14:paraId="1D0E2F42" w14:textId="1C22C9BA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3,701%</w:t>
            </w:r>
          </w:p>
        </w:tc>
        <w:tc>
          <w:tcPr>
            <w:tcW w:w="2121" w:type="dxa"/>
            <w:noWrap/>
            <w:hideMark/>
          </w:tcPr>
          <w:p w14:paraId="4437C3EE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€ 13.705,00</w:t>
            </w:r>
          </w:p>
        </w:tc>
      </w:tr>
      <w:tr w:rsidR="00E60B6C" w:rsidRPr="00A15836" w14:paraId="0597020A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6471A8C7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Brunate</w:t>
            </w:r>
          </w:p>
        </w:tc>
        <w:tc>
          <w:tcPr>
            <w:tcW w:w="2410" w:type="dxa"/>
            <w:noWrap/>
            <w:hideMark/>
          </w:tcPr>
          <w:p w14:paraId="7764B4CE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€ 4.695,00</w:t>
            </w:r>
          </w:p>
        </w:tc>
        <w:tc>
          <w:tcPr>
            <w:tcW w:w="1842" w:type="dxa"/>
            <w:noWrap/>
            <w:hideMark/>
          </w:tcPr>
          <w:p w14:paraId="6D792CDB" w14:textId="3E1BB5F5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1,268%</w:t>
            </w:r>
          </w:p>
        </w:tc>
        <w:tc>
          <w:tcPr>
            <w:tcW w:w="2121" w:type="dxa"/>
            <w:noWrap/>
            <w:hideMark/>
          </w:tcPr>
          <w:p w14:paraId="5CBACEA9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€ 4.695,00</w:t>
            </w:r>
          </w:p>
        </w:tc>
      </w:tr>
      <w:tr w:rsidR="00E60B6C" w:rsidRPr="00A15836" w14:paraId="13F981E1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4B08297E" w14:textId="482E3C00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Cantù</w:t>
            </w:r>
          </w:p>
        </w:tc>
        <w:tc>
          <w:tcPr>
            <w:tcW w:w="2410" w:type="dxa"/>
            <w:noWrap/>
          </w:tcPr>
          <w:p w14:paraId="132CB67F" w14:textId="688774E8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€ 107.476,05</w:t>
            </w:r>
          </w:p>
        </w:tc>
        <w:tc>
          <w:tcPr>
            <w:tcW w:w="1842" w:type="dxa"/>
            <w:noWrap/>
          </w:tcPr>
          <w:p w14:paraId="3561D2F2" w14:textId="48205F54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29,022%</w:t>
            </w:r>
          </w:p>
        </w:tc>
        <w:tc>
          <w:tcPr>
            <w:tcW w:w="2121" w:type="dxa"/>
            <w:noWrap/>
          </w:tcPr>
          <w:p w14:paraId="04E65939" w14:textId="4E57511B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€ 107.476,05</w:t>
            </w:r>
          </w:p>
        </w:tc>
      </w:tr>
      <w:tr w:rsidR="00E60B6C" w:rsidRPr="00A15836" w14:paraId="58EDD50C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D35E88B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Capiago Intimiano</w:t>
            </w:r>
          </w:p>
        </w:tc>
        <w:tc>
          <w:tcPr>
            <w:tcW w:w="2410" w:type="dxa"/>
            <w:noWrap/>
            <w:hideMark/>
          </w:tcPr>
          <w:p w14:paraId="6826C4BB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€ 14.932,00</w:t>
            </w:r>
          </w:p>
        </w:tc>
        <w:tc>
          <w:tcPr>
            <w:tcW w:w="1842" w:type="dxa"/>
            <w:noWrap/>
            <w:hideMark/>
          </w:tcPr>
          <w:p w14:paraId="32562887" w14:textId="254BBBCA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4,032%</w:t>
            </w:r>
          </w:p>
        </w:tc>
        <w:tc>
          <w:tcPr>
            <w:tcW w:w="2121" w:type="dxa"/>
            <w:noWrap/>
            <w:hideMark/>
          </w:tcPr>
          <w:p w14:paraId="2E5DA0C8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€ 14.932,00</w:t>
            </w:r>
          </w:p>
        </w:tc>
      </w:tr>
      <w:tr w:rsidR="00E60B6C" w:rsidRPr="00A15836" w14:paraId="5C12E238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71316A2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Carugo</w:t>
            </w:r>
          </w:p>
        </w:tc>
        <w:tc>
          <w:tcPr>
            <w:tcW w:w="2410" w:type="dxa"/>
            <w:noWrap/>
            <w:hideMark/>
          </w:tcPr>
          <w:p w14:paraId="7258268E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€ 17.702,00</w:t>
            </w:r>
          </w:p>
        </w:tc>
        <w:tc>
          <w:tcPr>
            <w:tcW w:w="1842" w:type="dxa"/>
            <w:noWrap/>
            <w:hideMark/>
          </w:tcPr>
          <w:p w14:paraId="3ACC1065" w14:textId="13BC76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4,780%</w:t>
            </w:r>
          </w:p>
        </w:tc>
        <w:tc>
          <w:tcPr>
            <w:tcW w:w="2121" w:type="dxa"/>
            <w:noWrap/>
            <w:hideMark/>
          </w:tcPr>
          <w:p w14:paraId="419DC171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€ 17.702,00</w:t>
            </w:r>
          </w:p>
        </w:tc>
      </w:tr>
      <w:tr w:rsidR="00E60B6C" w:rsidRPr="00A15836" w14:paraId="45164A9D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B7D53D6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Erba</w:t>
            </w:r>
          </w:p>
        </w:tc>
        <w:tc>
          <w:tcPr>
            <w:tcW w:w="2410" w:type="dxa"/>
            <w:noWrap/>
            <w:hideMark/>
          </w:tcPr>
          <w:p w14:paraId="72061C3F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€ 44.469,00</w:t>
            </w:r>
          </w:p>
        </w:tc>
        <w:tc>
          <w:tcPr>
            <w:tcW w:w="1842" w:type="dxa"/>
            <w:noWrap/>
            <w:hideMark/>
          </w:tcPr>
          <w:p w14:paraId="6F767F1D" w14:textId="2949A225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12,008%</w:t>
            </w:r>
          </w:p>
        </w:tc>
        <w:tc>
          <w:tcPr>
            <w:tcW w:w="2121" w:type="dxa"/>
            <w:noWrap/>
            <w:hideMark/>
          </w:tcPr>
          <w:p w14:paraId="2FF780D5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€ 44.469,00</w:t>
            </w:r>
          </w:p>
        </w:tc>
      </w:tr>
      <w:tr w:rsidR="00E60B6C" w:rsidRPr="00A15836" w14:paraId="52147369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3393DB5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Inverigo</w:t>
            </w:r>
          </w:p>
        </w:tc>
        <w:tc>
          <w:tcPr>
            <w:tcW w:w="2410" w:type="dxa"/>
            <w:noWrap/>
            <w:hideMark/>
          </w:tcPr>
          <w:p w14:paraId="460105F8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€ 24.734,72</w:t>
            </w:r>
          </w:p>
        </w:tc>
        <w:tc>
          <w:tcPr>
            <w:tcW w:w="1842" w:type="dxa"/>
            <w:noWrap/>
            <w:hideMark/>
          </w:tcPr>
          <w:p w14:paraId="304EE44C" w14:textId="4CD610E0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6,679%</w:t>
            </w:r>
          </w:p>
        </w:tc>
        <w:tc>
          <w:tcPr>
            <w:tcW w:w="2121" w:type="dxa"/>
            <w:noWrap/>
            <w:hideMark/>
          </w:tcPr>
          <w:p w14:paraId="5D9902FC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€ 24.734,72</w:t>
            </w:r>
          </w:p>
        </w:tc>
      </w:tr>
      <w:tr w:rsidR="00E60B6C" w:rsidRPr="00A15836" w14:paraId="0653B88F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59C5244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Lipomo</w:t>
            </w:r>
          </w:p>
        </w:tc>
        <w:tc>
          <w:tcPr>
            <w:tcW w:w="2410" w:type="dxa"/>
            <w:noWrap/>
            <w:hideMark/>
          </w:tcPr>
          <w:p w14:paraId="090CF3B7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€ 15.831,00</w:t>
            </w:r>
          </w:p>
        </w:tc>
        <w:tc>
          <w:tcPr>
            <w:tcW w:w="1842" w:type="dxa"/>
            <w:noWrap/>
            <w:hideMark/>
          </w:tcPr>
          <w:p w14:paraId="50EE7471" w14:textId="2FEF7989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4,275%</w:t>
            </w:r>
          </w:p>
        </w:tc>
        <w:tc>
          <w:tcPr>
            <w:tcW w:w="2121" w:type="dxa"/>
            <w:noWrap/>
            <w:hideMark/>
          </w:tcPr>
          <w:p w14:paraId="66F5FF65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€ 15.831,00</w:t>
            </w:r>
          </w:p>
        </w:tc>
      </w:tr>
      <w:tr w:rsidR="00E60B6C" w:rsidRPr="00A15836" w14:paraId="0DC9D0BE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4DC0AE2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Mariano Comense</w:t>
            </w:r>
          </w:p>
        </w:tc>
        <w:tc>
          <w:tcPr>
            <w:tcW w:w="2410" w:type="dxa"/>
            <w:noWrap/>
            <w:hideMark/>
          </w:tcPr>
          <w:p w14:paraId="189A5E24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€ 67.989,00</w:t>
            </w:r>
          </w:p>
        </w:tc>
        <w:tc>
          <w:tcPr>
            <w:tcW w:w="1842" w:type="dxa"/>
            <w:noWrap/>
            <w:hideMark/>
          </w:tcPr>
          <w:p w14:paraId="751A3CFA" w14:textId="21EE45DF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18,359%</w:t>
            </w:r>
          </w:p>
        </w:tc>
        <w:tc>
          <w:tcPr>
            <w:tcW w:w="2121" w:type="dxa"/>
            <w:noWrap/>
            <w:hideMark/>
          </w:tcPr>
          <w:p w14:paraId="0AA241FA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€ 67.989,00</w:t>
            </w:r>
          </w:p>
        </w:tc>
      </w:tr>
      <w:tr w:rsidR="00E60B6C" w:rsidRPr="00A15836" w14:paraId="33823494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259AFFD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Montorfano</w:t>
            </w:r>
          </w:p>
        </w:tc>
        <w:tc>
          <w:tcPr>
            <w:tcW w:w="2410" w:type="dxa"/>
            <w:noWrap/>
            <w:hideMark/>
          </w:tcPr>
          <w:p w14:paraId="15C141C6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€ 7.291,00</w:t>
            </w:r>
          </w:p>
        </w:tc>
        <w:tc>
          <w:tcPr>
            <w:tcW w:w="1842" w:type="dxa"/>
            <w:noWrap/>
            <w:hideMark/>
          </w:tcPr>
          <w:p w14:paraId="3204F9A2" w14:textId="5D002D12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1,969%</w:t>
            </w:r>
          </w:p>
        </w:tc>
        <w:tc>
          <w:tcPr>
            <w:tcW w:w="2121" w:type="dxa"/>
            <w:noWrap/>
            <w:hideMark/>
          </w:tcPr>
          <w:p w14:paraId="03E9983E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€ 7.291,00</w:t>
            </w:r>
          </w:p>
        </w:tc>
      </w:tr>
      <w:tr w:rsidR="00E60B6C" w:rsidRPr="00A15836" w14:paraId="00F8FBC9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527D222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Orsenigo</w:t>
            </w:r>
          </w:p>
        </w:tc>
        <w:tc>
          <w:tcPr>
            <w:tcW w:w="2410" w:type="dxa"/>
            <w:noWrap/>
            <w:hideMark/>
          </w:tcPr>
          <w:p w14:paraId="03B516F5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€ 7.350,00</w:t>
            </w:r>
          </w:p>
        </w:tc>
        <w:tc>
          <w:tcPr>
            <w:tcW w:w="1842" w:type="dxa"/>
            <w:noWrap/>
            <w:hideMark/>
          </w:tcPr>
          <w:p w14:paraId="553E55BF" w14:textId="7907DED8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1,985%</w:t>
            </w:r>
          </w:p>
        </w:tc>
        <w:tc>
          <w:tcPr>
            <w:tcW w:w="2121" w:type="dxa"/>
            <w:noWrap/>
            <w:hideMark/>
          </w:tcPr>
          <w:p w14:paraId="536C68B0" w14:textId="77777777" w:rsidR="00E60B6C" w:rsidRPr="00A15836" w:rsidRDefault="00E60B6C" w:rsidP="00E60B6C">
            <w:pPr>
              <w:ind w:left="56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€ 7.350,00</w:t>
            </w:r>
          </w:p>
        </w:tc>
      </w:tr>
      <w:tr w:rsidR="00E60B6C" w:rsidRPr="00A15836" w14:paraId="021FF2C7" w14:textId="77777777" w:rsidTr="004E365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6AE00B4F" w14:textId="77777777" w:rsidR="00E60B6C" w:rsidRPr="00A15836" w:rsidRDefault="00E60B6C" w:rsidP="00E60B6C">
            <w:pPr>
              <w:ind w:left="43" w:hanging="14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Tavernerio</w:t>
            </w:r>
          </w:p>
        </w:tc>
        <w:tc>
          <w:tcPr>
            <w:tcW w:w="2410" w:type="dxa"/>
            <w:noWrap/>
            <w:hideMark/>
          </w:tcPr>
          <w:p w14:paraId="301EC5DF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€ 15.722,00</w:t>
            </w:r>
          </w:p>
        </w:tc>
        <w:tc>
          <w:tcPr>
            <w:tcW w:w="1842" w:type="dxa"/>
            <w:noWrap/>
            <w:hideMark/>
          </w:tcPr>
          <w:p w14:paraId="2799B7E2" w14:textId="2F7802EC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E60B6C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4,245%</w:t>
            </w:r>
          </w:p>
        </w:tc>
        <w:tc>
          <w:tcPr>
            <w:tcW w:w="2121" w:type="dxa"/>
            <w:noWrap/>
            <w:hideMark/>
          </w:tcPr>
          <w:p w14:paraId="4F301199" w14:textId="77777777" w:rsidR="00E60B6C" w:rsidRPr="00A15836" w:rsidRDefault="00E60B6C" w:rsidP="00E60B6C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€ 15.722,00</w:t>
            </w:r>
          </w:p>
        </w:tc>
      </w:tr>
      <w:tr w:rsidR="004E3656" w:rsidRPr="00A15836" w14:paraId="5F7FC97B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EB167C1" w14:textId="77777777" w:rsidR="004E3656" w:rsidRPr="00A15836" w:rsidRDefault="004E3656" w:rsidP="004E3656">
            <w:pPr>
              <w:ind w:left="567"/>
              <w:jc w:val="right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6E61815" w14:textId="77777777" w:rsidR="004E3656" w:rsidRPr="00A15836" w:rsidRDefault="004E3656" w:rsidP="004E3656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14:paraId="14369441" w14:textId="77777777" w:rsidR="004E3656" w:rsidRPr="00A15836" w:rsidRDefault="004E3656" w:rsidP="004E3656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14:paraId="0CE2450D" w14:textId="77777777" w:rsidR="004E3656" w:rsidRPr="00A15836" w:rsidRDefault="004E3656" w:rsidP="004E3656">
            <w:pPr>
              <w:ind w:left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4"/>
                <w:szCs w:val="24"/>
              </w:rPr>
            </w:pPr>
          </w:p>
        </w:tc>
      </w:tr>
      <w:tr w:rsidR="004E3656" w:rsidRPr="00A15836" w14:paraId="0A43C866" w14:textId="77777777" w:rsidTr="004E365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46151A5" w14:textId="77777777" w:rsidR="004E3656" w:rsidRPr="00A15836" w:rsidRDefault="004E3656" w:rsidP="004E3656">
            <w:pPr>
              <w:ind w:left="567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6485F83D" w14:textId="038D1ADF" w:rsidR="004E3656" w:rsidRPr="00A15836" w:rsidRDefault="004E3656" w:rsidP="004E3656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  <w:t xml:space="preserve">€ </w:t>
            </w:r>
            <w:r w:rsidR="00E60B6C" w:rsidRPr="00E60B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  <w:t>370.331,77</w:t>
            </w:r>
          </w:p>
        </w:tc>
        <w:tc>
          <w:tcPr>
            <w:tcW w:w="1842" w:type="dxa"/>
            <w:noWrap/>
            <w:hideMark/>
          </w:tcPr>
          <w:p w14:paraId="02911913" w14:textId="77777777" w:rsidR="004E3656" w:rsidRPr="00A15836" w:rsidRDefault="004E3656" w:rsidP="004E3656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  <w:t>100,00%</w:t>
            </w:r>
          </w:p>
        </w:tc>
        <w:tc>
          <w:tcPr>
            <w:tcW w:w="2121" w:type="dxa"/>
            <w:noWrap/>
            <w:hideMark/>
          </w:tcPr>
          <w:p w14:paraId="137BAA5F" w14:textId="5E7A4939" w:rsidR="004E3656" w:rsidRPr="00A15836" w:rsidRDefault="004E3656" w:rsidP="004E3656">
            <w:pPr>
              <w:ind w:left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</w:pPr>
            <w:r w:rsidRPr="00A158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  <w:t xml:space="preserve">€ </w:t>
            </w:r>
            <w:r w:rsidR="00E60B6C" w:rsidRPr="00E60B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</w:rPr>
              <w:t>370.331,77</w:t>
            </w:r>
          </w:p>
        </w:tc>
      </w:tr>
    </w:tbl>
    <w:p w14:paraId="1A770ADE" w14:textId="77777777" w:rsidR="00997F20" w:rsidRDefault="00997F20" w:rsidP="004E3656">
      <w:pPr>
        <w:ind w:left="567"/>
      </w:pPr>
    </w:p>
    <w:sectPr w:rsidR="00997F20" w:rsidSect="004E3656">
      <w:headerReference w:type="default" r:id="rId7"/>
      <w:footerReference w:type="default" r:id="rId8"/>
      <w:pgSz w:w="11906" w:h="16838"/>
      <w:pgMar w:top="1417" w:right="1416" w:bottom="1134" w:left="993" w:header="708" w:footer="6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EF2C" w14:textId="77777777" w:rsidR="0033392C" w:rsidRDefault="0033392C" w:rsidP="000873B0">
      <w:r>
        <w:separator/>
      </w:r>
    </w:p>
  </w:endnote>
  <w:endnote w:type="continuationSeparator" w:id="0">
    <w:p w14:paraId="52FFAC24" w14:textId="77777777" w:rsidR="0033392C" w:rsidRDefault="0033392C" w:rsidP="0008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FEC6" w14:textId="694E93DC" w:rsidR="00853E88" w:rsidRPr="000873B0" w:rsidRDefault="00E904C3" w:rsidP="00853E88">
    <w:pPr>
      <w:pStyle w:val="Pidipagina"/>
      <w:spacing w:line="276" w:lineRule="auto"/>
      <w:ind w:left="142"/>
      <w:rPr>
        <w:rFonts w:ascii="Calibri" w:hAnsi="Calibri"/>
        <w:b/>
        <w:sz w:val="16"/>
      </w:rPr>
    </w:pPr>
    <w:r w:rsidRPr="00E904C3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4DFDC7C7" wp14:editId="0FC2F10A">
              <wp:simplePos x="0" y="0"/>
              <wp:positionH relativeFrom="column">
                <wp:posOffset>-57785</wp:posOffset>
              </wp:positionH>
              <wp:positionV relativeFrom="paragraph">
                <wp:posOffset>-47625</wp:posOffset>
              </wp:positionV>
              <wp:extent cx="5471795" cy="635"/>
              <wp:effectExtent l="0" t="0" r="14605" b="37465"/>
              <wp:wrapNone/>
              <wp:docPr id="10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5471795" cy="635"/>
                      </a:xfrm>
                      <a:prstGeom prst="line">
                        <a:avLst/>
                      </a:prstGeom>
                      <a:ln>
                        <a:solidFill>
                          <a:srgbClr val="237F7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EE67F4" id="Connettore 1 5" o:spid="_x0000_s1026" style="position:absolute;flip:x 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-3.75pt" to="426.3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" strokecolor="#237f76">
              <o:lock v:ext="edit" shapetype="f"/>
            </v:line>
          </w:pict>
        </mc:Fallback>
      </mc:AlternateContent>
    </w:r>
    <w:r w:rsidRPr="00E904C3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800576" behindDoc="0" locked="0" layoutInCell="1" allowOverlap="1" wp14:anchorId="08A1F4CD" wp14:editId="768E0771">
              <wp:simplePos x="0" y="0"/>
              <wp:positionH relativeFrom="column">
                <wp:posOffset>-59160</wp:posOffset>
              </wp:positionH>
              <wp:positionV relativeFrom="paragraph">
                <wp:posOffset>-76200</wp:posOffset>
              </wp:positionV>
              <wp:extent cx="5760085" cy="635"/>
              <wp:effectExtent l="0" t="0" r="12065" b="37465"/>
              <wp:wrapNone/>
              <wp:docPr id="9" name="Connettore 1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5760085" cy="635"/>
                      </a:xfrm>
                      <a:prstGeom prst="line">
                        <a:avLst/>
                      </a:prstGeom>
                      <a:ln>
                        <a:solidFill>
                          <a:srgbClr val="180BC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0BBE5A" id="Connettore 1 7" o:spid="_x0000_s1026" style="position:absolute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-6pt" to="448.9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" strokecolor="#180bc5">
              <o:lock v:ext="edit" shapetype="f"/>
            </v:line>
          </w:pict>
        </mc:Fallback>
      </mc:AlternateContent>
    </w:r>
    <w:r w:rsidR="00BA443A">
      <w:rPr>
        <w:rFonts w:ascii="Calibri" w:hAnsi="Calibri"/>
        <w:b/>
        <w:noProof/>
        <w:sz w:val="16"/>
        <w:lang w:eastAsia="it-IT"/>
      </w:rPr>
      <w:drawing>
        <wp:anchor distT="0" distB="0" distL="114300" distR="114300" simplePos="0" relativeHeight="251467776" behindDoc="0" locked="0" layoutInCell="1" allowOverlap="1" wp14:anchorId="25245465" wp14:editId="1D527ED1">
          <wp:simplePos x="0" y="0"/>
          <wp:positionH relativeFrom="column">
            <wp:posOffset>5313870</wp:posOffset>
          </wp:positionH>
          <wp:positionV relativeFrom="paragraph">
            <wp:posOffset>-107315</wp:posOffset>
          </wp:positionV>
          <wp:extent cx="491066" cy="642401"/>
          <wp:effectExtent l="57150" t="38100" r="42545" b="4381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glia Ambiente2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140934">
                    <a:off x="0" y="0"/>
                    <a:ext cx="491066" cy="642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3E88" w:rsidRPr="000873B0">
      <w:rPr>
        <w:rFonts w:ascii="Calibri" w:hAnsi="Calibri"/>
        <w:b/>
        <w:sz w:val="16"/>
      </w:rPr>
      <w:t>SERVICE 24 AMBIENTE</w:t>
    </w:r>
    <w:r w:rsidR="00853E88">
      <w:rPr>
        <w:rFonts w:ascii="Calibri" w:hAnsi="Calibri"/>
        <w:b/>
        <w:sz w:val="16"/>
      </w:rPr>
      <w:t xml:space="preserve"> S.R.L.</w:t>
    </w:r>
  </w:p>
  <w:p w14:paraId="4DD2DAFB" w14:textId="66C5E9C4" w:rsidR="00853E88" w:rsidRPr="000873B0" w:rsidRDefault="00751FBA" w:rsidP="00853E88">
    <w:pPr>
      <w:pStyle w:val="Pidipagina"/>
      <w:spacing w:line="276" w:lineRule="auto"/>
      <w:ind w:left="142"/>
      <w:rPr>
        <w:rFonts w:ascii="Calibri" w:hAnsi="Calibri"/>
        <w:sz w:val="16"/>
      </w:rPr>
    </w:pPr>
    <w:r>
      <w:rPr>
        <w:rFonts w:ascii="Calibri" w:hAnsi="Calibri"/>
        <w:sz w:val="16"/>
      </w:rPr>
      <w:t>Strada Vicinale di Nibitt,</w:t>
    </w:r>
    <w:r w:rsidR="00853E88" w:rsidRPr="000873B0">
      <w:rPr>
        <w:rFonts w:ascii="Calibri" w:hAnsi="Calibri"/>
        <w:sz w:val="16"/>
      </w:rPr>
      <w:t xml:space="preserve"> </w:t>
    </w:r>
    <w:proofErr w:type="gramStart"/>
    <w:r w:rsidR="00853E88" w:rsidRPr="000873B0">
      <w:rPr>
        <w:rFonts w:ascii="Calibri" w:hAnsi="Calibri"/>
        <w:sz w:val="16"/>
      </w:rPr>
      <w:t>4</w:t>
    </w:r>
    <w:r>
      <w:rPr>
        <w:rFonts w:ascii="Calibri" w:hAnsi="Calibri"/>
        <w:sz w:val="16"/>
      </w:rPr>
      <w:t>53</w:t>
    </w:r>
    <w:r w:rsidR="00853E88" w:rsidRPr="000873B0">
      <w:rPr>
        <w:rFonts w:ascii="Calibri" w:hAnsi="Calibri"/>
        <w:sz w:val="16"/>
      </w:rPr>
      <w:t xml:space="preserve">  </w:t>
    </w:r>
    <w:r w:rsidR="00016300">
      <w:rPr>
        <w:rFonts w:ascii="Calibri" w:hAnsi="Calibri"/>
        <w:sz w:val="16"/>
      </w:rPr>
      <w:t>-</w:t>
    </w:r>
    <w:proofErr w:type="gramEnd"/>
    <w:r w:rsidR="00853E88" w:rsidRPr="000873B0">
      <w:rPr>
        <w:rFonts w:ascii="Calibri" w:hAnsi="Calibri"/>
        <w:sz w:val="16"/>
      </w:rPr>
      <w:t xml:space="preserve">  </w:t>
    </w:r>
    <w:proofErr w:type="gramStart"/>
    <w:r w:rsidR="00853E88" w:rsidRPr="000873B0">
      <w:rPr>
        <w:rFonts w:ascii="Calibri" w:hAnsi="Calibri"/>
        <w:sz w:val="16"/>
      </w:rPr>
      <w:t>22038  Tavernerio</w:t>
    </w:r>
    <w:proofErr w:type="gramEnd"/>
    <w:r w:rsidR="00853E88" w:rsidRPr="000873B0">
      <w:rPr>
        <w:rFonts w:ascii="Calibri" w:hAnsi="Calibri"/>
        <w:sz w:val="16"/>
      </w:rPr>
      <w:t xml:space="preserve">  CO</w:t>
    </w:r>
  </w:p>
  <w:p w14:paraId="2D279BFD" w14:textId="5C020FE5" w:rsidR="00853E88" w:rsidRPr="00BA443A" w:rsidRDefault="00853E88" w:rsidP="00853E88">
    <w:pPr>
      <w:pStyle w:val="Pidipagina"/>
      <w:spacing w:line="276" w:lineRule="auto"/>
      <w:ind w:left="142"/>
      <w:rPr>
        <w:rFonts w:ascii="Calibri" w:hAnsi="Calibri"/>
        <w:i/>
        <w:sz w:val="16"/>
      </w:rPr>
    </w:pPr>
    <w:r w:rsidRPr="000873B0">
      <w:rPr>
        <w:rFonts w:ascii="Calibri" w:hAnsi="Calibri"/>
        <w:sz w:val="16"/>
      </w:rPr>
      <w:t xml:space="preserve">Registro Imprese Como </w:t>
    </w:r>
    <w:r>
      <w:rPr>
        <w:rFonts w:ascii="Calibri" w:hAnsi="Calibri"/>
        <w:sz w:val="16"/>
      </w:rPr>
      <w:t xml:space="preserve">- </w:t>
    </w:r>
    <w:r w:rsidRPr="000873B0">
      <w:rPr>
        <w:rFonts w:ascii="Calibri" w:hAnsi="Calibri"/>
        <w:sz w:val="16"/>
      </w:rPr>
      <w:t xml:space="preserve">Partita IVA o Codice Fiscale:  </w:t>
    </w:r>
    <w:r w:rsidR="00CD3465">
      <w:rPr>
        <w:rFonts w:ascii="Calibri" w:hAnsi="Calibri"/>
        <w:sz w:val="16"/>
      </w:rPr>
      <w:t>03517390138</w:t>
    </w:r>
    <w:r w:rsidRPr="000873B0">
      <w:rPr>
        <w:rFonts w:ascii="Calibri" w:hAnsi="Calibri"/>
        <w:sz w:val="16"/>
      </w:rPr>
      <w:t xml:space="preserve">     Capitale sociale: € </w:t>
    </w:r>
    <w:r w:rsidR="004203C2">
      <w:rPr>
        <w:rFonts w:ascii="Calibri" w:hAnsi="Calibri"/>
        <w:sz w:val="16"/>
      </w:rPr>
      <w:t>2</w:t>
    </w:r>
    <w:r w:rsidR="00A104E1">
      <w:rPr>
        <w:rFonts w:ascii="Calibri" w:hAnsi="Calibri"/>
        <w:sz w:val="16"/>
      </w:rPr>
      <w:t>62</w:t>
    </w:r>
    <w:r w:rsidR="004203C2">
      <w:rPr>
        <w:rFonts w:ascii="Calibri" w:hAnsi="Calibri"/>
        <w:sz w:val="16"/>
      </w:rPr>
      <w:t>.</w:t>
    </w:r>
    <w:r w:rsidR="00A104E1">
      <w:rPr>
        <w:rFonts w:ascii="Calibri" w:hAnsi="Calibri"/>
        <w:sz w:val="16"/>
      </w:rPr>
      <w:t>855</w:t>
    </w:r>
    <w:r w:rsidR="004203C2">
      <w:rPr>
        <w:rFonts w:ascii="Calibri" w:hAnsi="Calibri"/>
        <w:sz w:val="16"/>
      </w:rPr>
      <w:t>,</w:t>
    </w:r>
    <w:r w:rsidR="00A104E1">
      <w:rPr>
        <w:rFonts w:ascii="Calibri" w:hAnsi="Calibri"/>
        <w:sz w:val="16"/>
      </w:rPr>
      <w:t>72</w:t>
    </w:r>
    <w:r w:rsidR="00751FBA">
      <w:rPr>
        <w:rFonts w:ascii="Calibri" w:hAnsi="Calibri"/>
        <w:sz w:val="16"/>
      </w:rPr>
      <w:t xml:space="preserve"> </w:t>
    </w:r>
    <w:proofErr w:type="spellStart"/>
    <w:r w:rsidRPr="000873B0">
      <w:rPr>
        <w:rFonts w:ascii="Calibri" w:hAnsi="Calibri"/>
        <w:sz w:val="16"/>
      </w:rPr>
      <w:t>i.v</w:t>
    </w:r>
    <w:proofErr w:type="spellEnd"/>
    <w:r w:rsidRPr="000873B0">
      <w:rPr>
        <w:rFonts w:ascii="Calibri" w:hAnsi="Calibri"/>
        <w:sz w:val="16"/>
      </w:rPr>
      <w:t>.</w:t>
    </w:r>
    <w:r w:rsidRPr="00BA443A">
      <w:rPr>
        <w:rFonts w:ascii="Calibri" w:hAnsi="Calibri"/>
        <w:i/>
        <w:sz w:val="16"/>
      </w:rPr>
      <w:t xml:space="preserve"> </w:t>
    </w:r>
  </w:p>
  <w:p w14:paraId="6397F35A" w14:textId="77777777" w:rsidR="001E4404" w:rsidRPr="00BA443A" w:rsidRDefault="00B31FB5" w:rsidP="00853E88">
    <w:pPr>
      <w:pStyle w:val="Pidipagina"/>
      <w:spacing w:line="276" w:lineRule="auto"/>
      <w:ind w:left="142"/>
      <w:rPr>
        <w:sz w:val="16"/>
      </w:rPr>
    </w:pPr>
    <w:r w:rsidRPr="0038160A">
      <w:rPr>
        <w:rFonts w:ascii="Calibri" w:hAnsi="Calibri"/>
        <w:sz w:val="16"/>
      </w:rPr>
      <w:t>tel.:</w:t>
    </w:r>
    <w:r w:rsidR="00853E88" w:rsidRPr="00BA443A">
      <w:rPr>
        <w:rFonts w:ascii="Calibri" w:hAnsi="Calibri"/>
        <w:sz w:val="16"/>
      </w:rPr>
      <w:t xml:space="preserve"> </w:t>
    </w:r>
    <w:r w:rsidR="00853E88" w:rsidRPr="00BA443A">
      <w:rPr>
        <w:rFonts w:ascii="Calibri" w:hAnsi="Calibri"/>
        <w:i/>
        <w:sz w:val="16"/>
      </w:rPr>
      <w:t>031 42</w:t>
    </w:r>
    <w:r w:rsidR="0010307E">
      <w:rPr>
        <w:rFonts w:ascii="Calibri" w:hAnsi="Calibri"/>
        <w:i/>
        <w:sz w:val="16"/>
      </w:rPr>
      <w:t xml:space="preserve"> </w:t>
    </w:r>
    <w:r w:rsidR="00016300" w:rsidRPr="00BA443A">
      <w:rPr>
        <w:rFonts w:ascii="Calibri" w:hAnsi="Calibri"/>
        <w:i/>
        <w:sz w:val="16"/>
      </w:rPr>
      <w:t>206</w:t>
    </w:r>
    <w:r>
      <w:rPr>
        <w:rFonts w:ascii="Calibri" w:hAnsi="Calibri"/>
        <w:i/>
        <w:sz w:val="16"/>
      </w:rPr>
      <w:t xml:space="preserve"> </w:t>
    </w:r>
    <w:r w:rsidR="00853E88" w:rsidRPr="00BA443A">
      <w:rPr>
        <w:rFonts w:ascii="Calibri" w:hAnsi="Calibri"/>
        <w:i/>
        <w:sz w:val="16"/>
      </w:rPr>
      <w:t xml:space="preserve">   </w:t>
    </w:r>
    <w:r>
      <w:rPr>
        <w:rFonts w:ascii="Calibri" w:hAnsi="Calibri"/>
        <w:i/>
        <w:sz w:val="16"/>
      </w:rPr>
      <w:t>fax</w:t>
    </w:r>
    <w:r w:rsidRPr="0038160A">
      <w:rPr>
        <w:rFonts w:ascii="Calibri" w:hAnsi="Calibri"/>
        <w:sz w:val="16"/>
      </w:rPr>
      <w:t>:</w:t>
    </w:r>
    <w:r w:rsidR="00853E88" w:rsidRPr="00BA443A">
      <w:rPr>
        <w:rFonts w:ascii="Calibri" w:hAnsi="Calibri"/>
        <w:i/>
        <w:sz w:val="16"/>
      </w:rPr>
      <w:t xml:space="preserve"> 031 428 054    </w:t>
    </w:r>
    <w:r>
      <w:rPr>
        <w:rFonts w:ascii="Calibri" w:hAnsi="Calibri"/>
        <w:i/>
        <w:sz w:val="16"/>
      </w:rPr>
      <w:t>e-mail:</w:t>
    </w:r>
    <w:r w:rsidR="00853E88" w:rsidRPr="00BA443A">
      <w:rPr>
        <w:rFonts w:ascii="Calibri" w:hAnsi="Calibri"/>
        <w:i/>
        <w:sz w:val="16"/>
      </w:rPr>
      <w:t xml:space="preserve"> </w:t>
    </w:r>
    <w:hyperlink r:id="rId2" w:history="1">
      <w:r w:rsidR="002D4596" w:rsidRPr="00BA443A">
        <w:rPr>
          <w:rStyle w:val="Collegamentoipertestuale"/>
          <w:rFonts w:ascii="Calibri" w:hAnsi="Calibri"/>
          <w:i/>
          <w:sz w:val="16"/>
        </w:rPr>
        <w:t>ambiente@service24.co.it</w:t>
      </w:r>
    </w:hyperlink>
    <w:r w:rsidR="00853E88" w:rsidRPr="00BA443A">
      <w:rPr>
        <w:rFonts w:ascii="Calibri" w:hAnsi="Calibri"/>
        <w:i/>
        <w:sz w:val="16"/>
      </w:rPr>
      <w:t xml:space="preserve">     </w:t>
    </w:r>
    <w:r>
      <w:rPr>
        <w:rFonts w:ascii="Calibri" w:hAnsi="Calibri"/>
        <w:i/>
        <w:sz w:val="16"/>
      </w:rPr>
      <w:t>pec:</w:t>
    </w:r>
    <w:r w:rsidR="00BA443A">
      <w:rPr>
        <w:rFonts w:ascii="Calibri" w:hAnsi="Calibri"/>
        <w:i/>
        <w:sz w:val="16"/>
      </w:rPr>
      <w:t xml:space="preserve"> </w:t>
    </w:r>
    <w:hyperlink r:id="rId3" w:history="1">
      <w:r w:rsidR="00BA443A" w:rsidRPr="00BA443A">
        <w:rPr>
          <w:rStyle w:val="Collegamentoipertestuale"/>
          <w:rFonts w:ascii="Calibri" w:hAnsi="Calibri"/>
          <w:i/>
          <w:sz w:val="16"/>
        </w:rPr>
        <w:t>service24ambiente@pec.it</w:t>
      </w:r>
    </w:hyperlink>
    <w:r w:rsidR="00853E88" w:rsidRPr="00BA443A">
      <w:rPr>
        <w:rStyle w:val="Collegamentoipertestuale"/>
        <w:rFonts w:ascii="Calibri" w:hAnsi="Calibri"/>
        <w:i/>
        <w:sz w:val="16"/>
        <w:u w:val="none"/>
      </w:rPr>
      <w:t xml:space="preserve">  </w:t>
    </w:r>
    <w:r w:rsidR="0010307E">
      <w:rPr>
        <w:rStyle w:val="Collegamentoipertestuale"/>
        <w:rFonts w:ascii="Calibri" w:hAnsi="Calibri"/>
        <w:i/>
        <w:sz w:val="16"/>
        <w:u w:val="none"/>
      </w:rPr>
      <w:t xml:space="preserve"> </w:t>
    </w:r>
    <w:r w:rsidR="00853E88" w:rsidRPr="00BA443A">
      <w:rPr>
        <w:rStyle w:val="Collegamentoipertestuale"/>
        <w:rFonts w:ascii="Calibri" w:hAnsi="Calibri"/>
        <w:i/>
        <w:sz w:val="16"/>
        <w:u w:val="none"/>
      </w:rPr>
      <w:t xml:space="preserve"> </w:t>
    </w:r>
    <w:r w:rsidR="00853E88" w:rsidRPr="00BA443A">
      <w:rPr>
        <w:rFonts w:ascii="Calibri" w:hAnsi="Calibri"/>
        <w:i/>
        <w:sz w:val="16"/>
      </w:rPr>
      <w:t xml:space="preserve"> </w:t>
    </w:r>
    <w:r>
      <w:rPr>
        <w:rFonts w:ascii="Calibri" w:hAnsi="Calibri"/>
        <w:i/>
        <w:sz w:val="16"/>
      </w:rPr>
      <w:t>n. verde 800 031 233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6927" w14:textId="77777777" w:rsidR="0033392C" w:rsidRDefault="0033392C" w:rsidP="000873B0">
      <w:r>
        <w:separator/>
      </w:r>
    </w:p>
  </w:footnote>
  <w:footnote w:type="continuationSeparator" w:id="0">
    <w:p w14:paraId="3FF481E1" w14:textId="77777777" w:rsidR="0033392C" w:rsidRDefault="0033392C" w:rsidP="00087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5422" w14:textId="4702D759" w:rsidR="00E904C3" w:rsidRDefault="00E904C3">
    <w:pPr>
      <w:pStyle w:val="Intestazione"/>
    </w:pPr>
    <w:r w:rsidRPr="00E904C3">
      <w:rPr>
        <w:noProof/>
      </w:rPr>
      <mc:AlternateContent>
        <mc:Choice Requires="wps">
          <w:drawing>
            <wp:anchor distT="0" distB="0" distL="114300" distR="114300" simplePos="0" relativeHeight="251609088" behindDoc="0" locked="0" layoutInCell="1" allowOverlap="1" wp14:anchorId="04D844A7" wp14:editId="23F6767E">
              <wp:simplePos x="0" y="0"/>
              <wp:positionH relativeFrom="column">
                <wp:posOffset>-78105</wp:posOffset>
              </wp:positionH>
              <wp:positionV relativeFrom="paragraph">
                <wp:posOffset>545465</wp:posOffset>
              </wp:positionV>
              <wp:extent cx="29845" cy="9288145"/>
              <wp:effectExtent l="0" t="0" r="27305" b="27305"/>
              <wp:wrapNone/>
              <wp:docPr id="6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9845" cy="9288145"/>
                      </a:xfrm>
                      <a:prstGeom prst="line">
                        <a:avLst/>
                      </a:prstGeom>
                      <a:ln>
                        <a:solidFill>
                          <a:srgbClr val="237F7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5FB419" id="Connettore 1 3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6.15pt,42.95pt" to="-3.8pt,7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" strokecolor="#237f76">
              <o:lock v:ext="edit" shapetype="f"/>
            </v:line>
          </w:pict>
        </mc:Fallback>
      </mc:AlternateContent>
    </w:r>
    <w:r w:rsidRPr="00E904C3">
      <w:rPr>
        <w:noProof/>
      </w:rPr>
      <w:drawing>
        <wp:anchor distT="0" distB="0" distL="114300" distR="114300" simplePos="0" relativeHeight="251750400" behindDoc="1" locked="0" layoutInCell="1" allowOverlap="1" wp14:anchorId="4669E758" wp14:editId="338582C4">
          <wp:simplePos x="0" y="0"/>
          <wp:positionH relativeFrom="column">
            <wp:posOffset>-145786</wp:posOffset>
          </wp:positionH>
          <wp:positionV relativeFrom="paragraph">
            <wp:posOffset>102870</wp:posOffset>
          </wp:positionV>
          <wp:extent cx="1616075" cy="719455"/>
          <wp:effectExtent l="0" t="0" r="3175" b="444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viceAmbiente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D2537"/>
    <w:multiLevelType w:val="hybridMultilevel"/>
    <w:tmpl w:val="42261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3102B"/>
    <w:multiLevelType w:val="hybridMultilevel"/>
    <w:tmpl w:val="CC0CA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42474"/>
    <w:multiLevelType w:val="multilevel"/>
    <w:tmpl w:val="6FF0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5374C"/>
    <w:multiLevelType w:val="hybridMultilevel"/>
    <w:tmpl w:val="EB88576E"/>
    <w:lvl w:ilvl="0" w:tplc="C6543F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791766">
    <w:abstractNumId w:val="0"/>
  </w:num>
  <w:num w:numId="2" w16cid:durableId="848788457">
    <w:abstractNumId w:val="2"/>
  </w:num>
  <w:num w:numId="3" w16cid:durableId="211499738">
    <w:abstractNumId w:val="3"/>
  </w:num>
  <w:num w:numId="4" w16cid:durableId="86640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B0"/>
    <w:rsid w:val="00016300"/>
    <w:rsid w:val="00076F6A"/>
    <w:rsid w:val="000873B0"/>
    <w:rsid w:val="0010307E"/>
    <w:rsid w:val="001A0AD0"/>
    <w:rsid w:val="001D3979"/>
    <w:rsid w:val="001E4404"/>
    <w:rsid w:val="002D4596"/>
    <w:rsid w:val="0033392C"/>
    <w:rsid w:val="0038160A"/>
    <w:rsid w:val="003E70E1"/>
    <w:rsid w:val="003F59FA"/>
    <w:rsid w:val="004203C2"/>
    <w:rsid w:val="00442110"/>
    <w:rsid w:val="00457E51"/>
    <w:rsid w:val="004E3656"/>
    <w:rsid w:val="006B27DE"/>
    <w:rsid w:val="00751FBA"/>
    <w:rsid w:val="007A3979"/>
    <w:rsid w:val="008108B4"/>
    <w:rsid w:val="00850BAE"/>
    <w:rsid w:val="00853E88"/>
    <w:rsid w:val="00866594"/>
    <w:rsid w:val="008C1C19"/>
    <w:rsid w:val="0091604B"/>
    <w:rsid w:val="00920E28"/>
    <w:rsid w:val="00997F20"/>
    <w:rsid w:val="009B4862"/>
    <w:rsid w:val="00A104E1"/>
    <w:rsid w:val="00A54462"/>
    <w:rsid w:val="00A95DC6"/>
    <w:rsid w:val="00B31FB5"/>
    <w:rsid w:val="00BA443A"/>
    <w:rsid w:val="00BD6B85"/>
    <w:rsid w:val="00BE37AD"/>
    <w:rsid w:val="00BF0581"/>
    <w:rsid w:val="00C02396"/>
    <w:rsid w:val="00C76B73"/>
    <w:rsid w:val="00C81941"/>
    <w:rsid w:val="00CD3465"/>
    <w:rsid w:val="00CD4ABB"/>
    <w:rsid w:val="00D71B41"/>
    <w:rsid w:val="00D74FCF"/>
    <w:rsid w:val="00D90A63"/>
    <w:rsid w:val="00E31FBF"/>
    <w:rsid w:val="00E60B6C"/>
    <w:rsid w:val="00E733E7"/>
    <w:rsid w:val="00E904C3"/>
    <w:rsid w:val="00E93258"/>
    <w:rsid w:val="00EC7547"/>
    <w:rsid w:val="00F44D7D"/>
    <w:rsid w:val="00F63612"/>
    <w:rsid w:val="00F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25C5A"/>
  <w15:docId w15:val="{BF96F398-2AA9-49E2-9D59-AFD91D77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656"/>
    <w:pPr>
      <w:spacing w:after="0" w:line="240" w:lineRule="auto"/>
    </w:pPr>
    <w:rPr>
      <w:rFonts w:ascii="Arial" w:eastAsia="Times New Roman" w:hAnsi="Arial" w:cs="Times New Roman"/>
      <w:kern w:val="28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904C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73B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3B0"/>
  </w:style>
  <w:style w:type="paragraph" w:styleId="Pidipagina">
    <w:name w:val="footer"/>
    <w:basedOn w:val="Normale"/>
    <w:link w:val="PidipaginaCarattere"/>
    <w:uiPriority w:val="99"/>
    <w:unhideWhenUsed/>
    <w:rsid w:val="000873B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3B0"/>
  </w:style>
  <w:style w:type="character" w:styleId="Collegamentoipertestuale">
    <w:name w:val="Hyperlink"/>
    <w:basedOn w:val="Carpredefinitoparagrafo"/>
    <w:uiPriority w:val="99"/>
    <w:unhideWhenUsed/>
    <w:rsid w:val="000873B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6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6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1C19"/>
    <w:pPr>
      <w:spacing w:after="200" w:line="276" w:lineRule="auto"/>
      <w:ind w:left="720"/>
      <w:contextualSpacing/>
    </w:pPr>
    <w:rPr>
      <w:rFonts w:ascii="Calibri" w:eastAsia="Calibri" w:hAnsi="Calibri"/>
      <w:kern w:val="0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rsid w:val="00E904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essunaspaziatura">
    <w:name w:val="No Spacing"/>
    <w:uiPriority w:val="1"/>
    <w:qFormat/>
    <w:rsid w:val="00E904C3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E904C3"/>
    <w:pPr>
      <w:spacing w:after="0" w:line="240" w:lineRule="auto"/>
    </w:pPr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733E7"/>
    <w:rPr>
      <w:color w:val="605E5C"/>
      <w:shd w:val="clear" w:color="auto" w:fill="E1DFDD"/>
    </w:rPr>
  </w:style>
  <w:style w:type="paragraph" w:customStyle="1" w:styleId="Default">
    <w:name w:val="Default"/>
    <w:rsid w:val="004E36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Tabellagriglia4-colore1">
    <w:name w:val="Grid Table 4 Accent 1"/>
    <w:basedOn w:val="Tabellanormale"/>
    <w:uiPriority w:val="49"/>
    <w:rsid w:val="004E3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e24ambiente@pec.it" TargetMode="External"/><Relationship Id="rId2" Type="http://schemas.openxmlformats.org/officeDocument/2006/relationships/hyperlink" Target="mailto:ambiente@service24.co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Service 24 S.p.A.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Lisa Rossi - Service 24 Ambiente S.r.l.</cp:lastModifiedBy>
  <cp:revision>2</cp:revision>
  <cp:lastPrinted>2023-03-09T13:30:00Z</cp:lastPrinted>
  <dcterms:created xsi:type="dcterms:W3CDTF">2026-07-08T07:58:00Z</dcterms:created>
  <dcterms:modified xsi:type="dcterms:W3CDTF">2026-07-08T07:58:00Z</dcterms:modified>
</cp:coreProperties>
</file>